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судебных заседаний 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>Колпиной Н.К.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№2-</w:t>
      </w:r>
      <w:r>
        <w:rPr>
          <w:rFonts w:ascii="Times New Roman" w:eastAsia="Times New Roman" w:hAnsi="Times New Roman" w:cs="Times New Roman"/>
          <w:sz w:val="28"/>
          <w:szCs w:val="28"/>
        </w:rPr>
        <w:t>305</w:t>
      </w:r>
      <w:r>
        <w:rPr>
          <w:rFonts w:ascii="Times New Roman" w:eastAsia="Times New Roman" w:hAnsi="Times New Roman" w:cs="Times New Roman"/>
          <w:sz w:val="28"/>
          <w:szCs w:val="28"/>
        </w:rPr>
        <w:t>-2803/2026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исковому заявлению ООО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ПКО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НЭЙВА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Колпиной </w:t>
      </w:r>
      <w:r>
        <w:rPr>
          <w:rStyle w:val="cat-UserDefinedgrp-14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Style w:val="cat-UserDefinedgrp-15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11.12.2021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ст.ст.194-199 ГПК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л: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отказать в удовлет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ворении исковых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ПКО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НЭЙВА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(ИНН: </w:t>
      </w:r>
      <w:r>
        <w:rPr>
          <w:rFonts w:ascii="Times New Roman" w:eastAsia="Times New Roman" w:hAnsi="Times New Roman" w:cs="Times New Roman"/>
          <w:sz w:val="28"/>
          <w:szCs w:val="28"/>
        </w:rPr>
        <w:t>7734387354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Колпиной </w:t>
      </w:r>
      <w:r>
        <w:rPr>
          <w:rStyle w:val="cat-UserDefinedgrp-14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0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Style w:val="cat-UserDefinedgrp-15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11.12.2021 (в связи с заявлением об истечении срока исковой давности).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Ханты-Мансийский районный суд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№3 Ханты-Мансийского судебного района в течение месяца со дня принятия мировым судьей решения.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4rplc-9">
    <w:name w:val="cat-UserDefined grp-14 rplc-9"/>
    <w:basedOn w:val="DefaultParagraphFont"/>
  </w:style>
  <w:style w:type="character" w:customStyle="1" w:styleId="cat-UserDefinedgrp-15rplc-10">
    <w:name w:val="cat-UserDefined grp-15 rplc-10"/>
    <w:basedOn w:val="DefaultParagraphFont"/>
  </w:style>
  <w:style w:type="character" w:customStyle="1" w:styleId="cat-UserDefinedgrp-14rplc-14">
    <w:name w:val="cat-UserDefined grp-14 rplc-14"/>
    <w:basedOn w:val="DefaultParagraphFont"/>
  </w:style>
  <w:style w:type="character" w:customStyle="1" w:styleId="cat-PassportDatagrp-10rplc-15">
    <w:name w:val="cat-PassportData grp-10 rplc-15"/>
    <w:basedOn w:val="DefaultParagraphFont"/>
  </w:style>
  <w:style w:type="character" w:customStyle="1" w:styleId="cat-UserDefinedgrp-15rplc-18">
    <w:name w:val="cat-UserDefined grp-15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